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87" w:rsidRDefault="00AA7887" w:rsidP="00AA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00B"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proofErr w:type="spellStart"/>
      <w:r w:rsidRPr="00A6500B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6500B">
        <w:rPr>
          <w:rFonts w:ascii="Times New Roman" w:hAnsi="Times New Roman" w:cs="Times New Roman"/>
          <w:b/>
          <w:sz w:val="28"/>
          <w:szCs w:val="28"/>
        </w:rPr>
        <w:t xml:space="preserve"> универсальных учебных действий в системе дополнительного образования</w:t>
      </w:r>
      <w:r w:rsidR="00D0602A">
        <w:rPr>
          <w:rFonts w:ascii="Times New Roman" w:hAnsi="Times New Roman" w:cs="Times New Roman"/>
          <w:b/>
          <w:sz w:val="28"/>
          <w:szCs w:val="28"/>
        </w:rPr>
        <w:t xml:space="preserve"> на примере школьного экологического кружка</w:t>
      </w:r>
      <w:r w:rsidRPr="00A6500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35D8B" w:rsidRDefault="00635D8B" w:rsidP="00AA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Звонкова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О.А</w:t>
      </w:r>
      <w:bookmarkStart w:id="0" w:name="_GoBack"/>
      <w:bookmarkEnd w:id="0"/>
    </w:p>
    <w:p w:rsidR="00AA7887" w:rsidRPr="00866AF8" w:rsidRDefault="00AA7887" w:rsidP="00AA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AF8"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AA7887" w:rsidRPr="00D0602A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02A">
        <w:rPr>
          <w:rFonts w:ascii="Times New Roman" w:hAnsi="Times New Roman" w:cs="Times New Roman"/>
          <w:i/>
          <w:sz w:val="28"/>
          <w:szCs w:val="28"/>
        </w:rPr>
        <w:t xml:space="preserve">В данной статье ставится задача рассмотрения </w:t>
      </w:r>
      <w:proofErr w:type="spellStart"/>
      <w:r w:rsidRPr="00D0602A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D0602A">
        <w:rPr>
          <w:rFonts w:ascii="Times New Roman" w:hAnsi="Times New Roman" w:cs="Times New Roman"/>
          <w:i/>
          <w:sz w:val="28"/>
          <w:szCs w:val="28"/>
        </w:rPr>
        <w:t xml:space="preserve"> УУД в системе дополнительного образования на примере школьного экологического кружка. Школьный экологический кружок обеспечивает формирование личностных и </w:t>
      </w:r>
      <w:proofErr w:type="spellStart"/>
      <w:r w:rsidRPr="00D0602A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D0602A">
        <w:rPr>
          <w:rFonts w:ascii="Times New Roman" w:hAnsi="Times New Roman" w:cs="Times New Roman"/>
          <w:i/>
          <w:sz w:val="28"/>
          <w:szCs w:val="28"/>
        </w:rPr>
        <w:t xml:space="preserve"> результатов. Знакомство с целостной картиной мира (умение объяснять мир) – обеспечивает развитие познавательных универсальных учебных действий.</w:t>
      </w:r>
    </w:p>
    <w:p w:rsidR="00AA7887" w:rsidRPr="00A6500B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00B">
        <w:rPr>
          <w:rFonts w:ascii="Times New Roman" w:hAnsi="Times New Roman" w:cs="Times New Roman"/>
          <w:sz w:val="28"/>
          <w:szCs w:val="28"/>
        </w:rPr>
        <w:t xml:space="preserve">Одним из требований к организации образования сегодня является ориентация не только на усвоение обучающимися определенной суммы знаний, но и на развитие личности, познавательных и созидательных способностей, успешной социализации в обществе. Это в полной мере касается и дополнительного образования, которое помогает обучающемуся серьезные позиции в определении своего дальнейшего пути. Занятия творческой деятельностью позволяют обучающимся осваивать </w:t>
      </w:r>
      <w:proofErr w:type="spellStart"/>
      <w:r w:rsidRPr="00A6500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6500B">
        <w:rPr>
          <w:rFonts w:ascii="Times New Roman" w:hAnsi="Times New Roman" w:cs="Times New Roman"/>
          <w:sz w:val="28"/>
          <w:szCs w:val="28"/>
        </w:rPr>
        <w:t xml:space="preserve"> компетенции, такие как умение ставить цель, искать и применять необходимые средства ее достижения, контролировать и оценивать процесс и результаты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[1]</w:t>
      </w:r>
      <w:r w:rsidRPr="00A6500B">
        <w:rPr>
          <w:rFonts w:ascii="Times New Roman" w:hAnsi="Times New Roman" w:cs="Times New Roman"/>
          <w:sz w:val="28"/>
          <w:szCs w:val="28"/>
        </w:rPr>
        <w:t>.</w:t>
      </w:r>
    </w:p>
    <w:p w:rsidR="00AA7887" w:rsidRPr="00A6500B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00B">
        <w:rPr>
          <w:rFonts w:ascii="Times New Roman" w:hAnsi="Times New Roman" w:cs="Times New Roman"/>
          <w:sz w:val="28"/>
          <w:szCs w:val="28"/>
        </w:rPr>
        <w:t xml:space="preserve">Миссией современного образования становится не столько усвоение готовых знаний, сколько обеспечение его познавательным, общекультурным, личностным развитием, </w:t>
      </w:r>
      <w:proofErr w:type="spellStart"/>
      <w:r w:rsidRPr="00A6500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A6500B">
        <w:rPr>
          <w:rFonts w:ascii="Times New Roman" w:hAnsi="Times New Roman" w:cs="Times New Roman"/>
          <w:sz w:val="28"/>
          <w:szCs w:val="28"/>
        </w:rPr>
        <w:t xml:space="preserve"> у учащихся умения учиться. Это и является главной сутью новых образовательных стандартов.</w:t>
      </w:r>
    </w:p>
    <w:p w:rsidR="00AA7887" w:rsidRPr="00A6500B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00B">
        <w:rPr>
          <w:rFonts w:ascii="Times New Roman" w:hAnsi="Times New Roman" w:cs="Times New Roman"/>
          <w:sz w:val="28"/>
          <w:szCs w:val="28"/>
        </w:rPr>
        <w:t xml:space="preserve">Опираясь на ФГОС, сформируем понятие </w:t>
      </w:r>
      <w:proofErr w:type="spellStart"/>
      <w:r w:rsidRPr="00A6500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6500B">
        <w:rPr>
          <w:rFonts w:ascii="Times New Roman" w:hAnsi="Times New Roman" w:cs="Times New Roman"/>
          <w:sz w:val="28"/>
          <w:szCs w:val="28"/>
        </w:rPr>
        <w:t xml:space="preserve"> результатов образования. </w:t>
      </w:r>
      <w:proofErr w:type="spellStart"/>
      <w:r w:rsidRPr="00A6500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6500B">
        <w:rPr>
          <w:rFonts w:ascii="Times New Roman" w:hAnsi="Times New Roman" w:cs="Times New Roman"/>
          <w:sz w:val="28"/>
          <w:szCs w:val="28"/>
        </w:rPr>
        <w:t xml:space="preserve"> результаты образовательной деятельности – это способы, применимые как в рамках образовательного процесса, так и при решении проблем в реальных жизненных ситуациях, освоенные учащимися на базе одного, нескольких или всех учебных предметов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500B">
        <w:rPr>
          <w:rFonts w:ascii="Times New Roman" w:hAnsi="Times New Roman" w:cs="Times New Roman"/>
          <w:sz w:val="28"/>
          <w:szCs w:val="28"/>
        </w:rPr>
        <w:t>].</w:t>
      </w:r>
    </w:p>
    <w:p w:rsidR="00AA7887" w:rsidRPr="00A6500B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Школьный экологический кружок </w:t>
      </w:r>
      <w:r w:rsidRPr="00A6500B">
        <w:rPr>
          <w:rFonts w:ascii="Times New Roman" w:hAnsi="Times New Roman" w:cs="Times New Roman"/>
          <w:sz w:val="28"/>
          <w:szCs w:val="28"/>
        </w:rPr>
        <w:t xml:space="preserve">обеспечивает формирование личностных и </w:t>
      </w:r>
      <w:proofErr w:type="spellStart"/>
      <w:r w:rsidRPr="00A6500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6500B">
        <w:rPr>
          <w:rFonts w:ascii="Times New Roman" w:hAnsi="Times New Roman" w:cs="Times New Roman"/>
          <w:sz w:val="28"/>
          <w:szCs w:val="28"/>
        </w:rPr>
        <w:t xml:space="preserve"> результатов. Знакомство с целостной картиной мира (умение объяснять мир) – обеспечивает развитие познавательных универсальных учебных действий. Именно она обеспечивает «осознание целостности ля успешного решения коммуникативных задач».</w:t>
      </w:r>
    </w:p>
    <w:p w:rsidR="00AA7887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00B">
        <w:rPr>
          <w:rFonts w:ascii="Times New Roman" w:hAnsi="Times New Roman" w:cs="Times New Roman"/>
          <w:sz w:val="28"/>
          <w:szCs w:val="28"/>
        </w:rPr>
        <w:t>В условиях реализации ФГОС второго поколения необходимо не столько передавать ученикам сумму тех или иных знаний, сколько научить их приобретать эти знания самостоятельно, уметь пользоваться приобретёнными знаниями для решения новых познавательных и практических задач.</w:t>
      </w:r>
    </w:p>
    <w:p w:rsidR="00AA7887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964D3">
        <w:rPr>
          <w:rFonts w:ascii="Times New Roman" w:hAnsi="Times New Roman" w:cs="Times New Roman"/>
          <w:sz w:val="28"/>
          <w:szCs w:val="28"/>
        </w:rPr>
        <w:t>зкие временные рамки урока не позволяют в полной мере использовать потенциал практической, творческой и исследовательской деятельности для развития учащихся в школе.</w:t>
      </w:r>
      <w:r w:rsidRPr="00A964D3">
        <w:t xml:space="preserve"> </w:t>
      </w:r>
      <w:r w:rsidRPr="00A964D3">
        <w:rPr>
          <w:rFonts w:ascii="Times New Roman" w:hAnsi="Times New Roman" w:cs="Times New Roman"/>
          <w:sz w:val="28"/>
          <w:szCs w:val="28"/>
        </w:rPr>
        <w:t>В этой связи большое значение имеет форма работы с детьми в системе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этого, речь пойдет об </w:t>
      </w:r>
      <w:r w:rsidRPr="00A964D3">
        <w:rPr>
          <w:rFonts w:ascii="Times New Roman" w:hAnsi="Times New Roman" w:cs="Times New Roman"/>
          <w:sz w:val="28"/>
          <w:szCs w:val="28"/>
        </w:rPr>
        <w:t xml:space="preserve"> использования исследовательского принципа в обучении в рамка</w:t>
      </w:r>
      <w:r>
        <w:rPr>
          <w:rFonts w:ascii="Times New Roman" w:hAnsi="Times New Roman" w:cs="Times New Roman"/>
          <w:sz w:val="28"/>
          <w:szCs w:val="28"/>
        </w:rPr>
        <w:t>х экологического кружка «ЮИП</w:t>
      </w:r>
      <w:r w:rsidRPr="00A964D3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887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Кружок работает в городской школе, заниматься в нем могут все желающие. Программа кружка рассчитана на один год обучения и включает в себя 68 часов, из них: 34 часа – работа с проектами, 12 часов - лекций, 22 часа – практикумов. Программа рассчитана на учеников  7 – 9 классов. П</w:t>
      </w:r>
      <w:r w:rsidRPr="00A964D3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школьного экологического кружка</w:t>
      </w:r>
      <w:r w:rsidRPr="00A964D3">
        <w:rPr>
          <w:rFonts w:ascii="Times New Roman" w:hAnsi="Times New Roman" w:cs="Times New Roman"/>
          <w:sz w:val="28"/>
          <w:szCs w:val="28"/>
        </w:rPr>
        <w:t xml:space="preserve"> направлена на изучение экологии учащимися, развитие у них экологического мировоззрения. Обучение ш</w:t>
      </w:r>
      <w:r>
        <w:rPr>
          <w:rFonts w:ascii="Times New Roman" w:hAnsi="Times New Roman" w:cs="Times New Roman"/>
          <w:sz w:val="28"/>
          <w:szCs w:val="28"/>
        </w:rPr>
        <w:t>кольников опирается на полученные</w:t>
      </w:r>
      <w:r w:rsidRPr="00A964D3">
        <w:rPr>
          <w:rFonts w:ascii="Times New Roman" w:hAnsi="Times New Roman" w:cs="Times New Roman"/>
          <w:sz w:val="28"/>
          <w:szCs w:val="28"/>
        </w:rPr>
        <w:t xml:space="preserve"> ими ранее знания основ биологической науки, и осуществляется на основе развития обобщения биологических понятий прикладного характера, усвоения научных факторов, важнейших закономерностей, идей, теорий обеспечивающих формирование эколого-биологического мышления и подготовку учащихся к практической и творческой  деятельности. Так же данная программа направлена на работу школьников с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исследовательскими </w:t>
      </w:r>
      <w:r w:rsidRPr="00A964D3">
        <w:rPr>
          <w:rFonts w:ascii="Times New Roman" w:hAnsi="Times New Roman" w:cs="Times New Roman"/>
          <w:sz w:val="28"/>
          <w:szCs w:val="28"/>
        </w:rPr>
        <w:t xml:space="preserve"> проектами.</w:t>
      </w:r>
      <w:r w:rsidRPr="00A964D3">
        <w:t xml:space="preserve"> </w:t>
      </w:r>
    </w:p>
    <w:p w:rsidR="00AA7887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является ф</w:t>
      </w:r>
      <w:r w:rsidRPr="004540EE">
        <w:rPr>
          <w:rFonts w:ascii="Times New Roman" w:hAnsi="Times New Roman" w:cs="Times New Roman"/>
          <w:sz w:val="28"/>
          <w:szCs w:val="28"/>
        </w:rPr>
        <w:t>ормирование экологической культуры и экологического сознания школьников.</w:t>
      </w:r>
    </w:p>
    <w:p w:rsidR="00AA7887" w:rsidRDefault="00AA7887" w:rsidP="00AA7887">
      <w:pPr>
        <w:spacing w:after="0" w:line="360" w:lineRule="auto"/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Задачи:</w:t>
      </w:r>
      <w:r w:rsidRPr="004540EE">
        <w:t xml:space="preserve"> </w:t>
      </w:r>
    </w:p>
    <w:p w:rsidR="00AA7887" w:rsidRPr="00AA7887" w:rsidRDefault="00AA7887" w:rsidP="00AA7887">
      <w:pPr>
        <w:spacing w:after="0" w:line="360" w:lineRule="auto"/>
        <w:ind w:left="-567"/>
        <w:jc w:val="both"/>
      </w:pPr>
      <w:r w:rsidRPr="004540EE">
        <w:rPr>
          <w:rFonts w:ascii="Times New Roman" w:hAnsi="Times New Roman" w:cs="Times New Roman"/>
          <w:sz w:val="28"/>
          <w:szCs w:val="28"/>
        </w:rPr>
        <w:lastRenderedPageBreak/>
        <w:t>1) Вос</w:t>
      </w:r>
      <w:r>
        <w:rPr>
          <w:rFonts w:ascii="Times New Roman" w:hAnsi="Times New Roman" w:cs="Times New Roman"/>
          <w:sz w:val="28"/>
          <w:szCs w:val="28"/>
        </w:rPr>
        <w:t>питать у ребят любовь к природе;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2) Воспитывать ответственность за сохранность живой природы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3) Воспитывать бережное отношение к жизни, ценность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0EE">
        <w:rPr>
          <w:rFonts w:ascii="Times New Roman" w:hAnsi="Times New Roman" w:cs="Times New Roman"/>
          <w:sz w:val="28"/>
          <w:szCs w:val="28"/>
        </w:rPr>
        <w:t>Научить наблю</w:t>
      </w:r>
      <w:r>
        <w:rPr>
          <w:rFonts w:ascii="Times New Roman" w:hAnsi="Times New Roman" w:cs="Times New Roman"/>
          <w:sz w:val="28"/>
          <w:szCs w:val="28"/>
        </w:rPr>
        <w:t>дать учащихся за жизнью природы;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5) Привлечь к практической деятельности и дать навыки работы с живыми организмами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6) Расширение энциклопедических представлений школьников;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7) Углубление теоретических знаний учащихся в области экологии;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8) Обеспечение более широкой и разнообразной практической деятельности учащихся по изу</w:t>
      </w:r>
      <w:r>
        <w:rPr>
          <w:rFonts w:ascii="Times New Roman" w:hAnsi="Times New Roman" w:cs="Times New Roman"/>
          <w:sz w:val="28"/>
          <w:szCs w:val="28"/>
        </w:rPr>
        <w:t>чению и охране окружающей среды;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9) Развивать коммуникативные навыки, с целью распространения экологических знаний, умений среди учащихся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10) Обеспечить участие в городских экологи</w:t>
      </w:r>
      <w:r>
        <w:rPr>
          <w:rFonts w:ascii="Times New Roman" w:hAnsi="Times New Roman" w:cs="Times New Roman"/>
          <w:sz w:val="28"/>
          <w:szCs w:val="28"/>
        </w:rPr>
        <w:t>ческих конкурсах;</w:t>
      </w:r>
    </w:p>
    <w:p w:rsidR="00AA7887" w:rsidRPr="004540EE" w:rsidRDefault="00AA7887" w:rsidP="00AA7887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Формирование навыков исследовательской</w:t>
      </w:r>
      <w:r w:rsidRPr="004540EE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ятельности.</w:t>
      </w:r>
    </w:p>
    <w:p w:rsidR="00AA7887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EE">
        <w:rPr>
          <w:rFonts w:ascii="Times New Roman" w:hAnsi="Times New Roman" w:cs="Times New Roman"/>
          <w:sz w:val="28"/>
          <w:szCs w:val="28"/>
        </w:rPr>
        <w:t>В целом кружок позволит полнее реализовать воспитательный и развивающий потенциал природоведческих знаний, обеспечит более надёжные основы экологической ответственности школьников.</w:t>
      </w:r>
    </w:p>
    <w:p w:rsidR="00BA54A7" w:rsidRDefault="00BA54A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</w:t>
      </w:r>
      <w:r w:rsidR="00AA7887" w:rsidRPr="004540EE">
        <w:rPr>
          <w:rFonts w:ascii="Times New Roman" w:hAnsi="Times New Roman" w:cs="Times New Roman"/>
          <w:sz w:val="28"/>
          <w:szCs w:val="28"/>
        </w:rPr>
        <w:t xml:space="preserve"> учеников в рамках экологического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кружка  начинается </w:t>
      </w:r>
      <w:r w:rsidR="00AA7887">
        <w:rPr>
          <w:rFonts w:ascii="Times New Roman" w:hAnsi="Times New Roman" w:cs="Times New Roman"/>
          <w:sz w:val="28"/>
          <w:szCs w:val="28"/>
        </w:rPr>
        <w:t xml:space="preserve"> с </w:t>
      </w:r>
      <w:r w:rsidR="00AA7887" w:rsidRPr="004540EE">
        <w:rPr>
          <w:rFonts w:ascii="Times New Roman" w:hAnsi="Times New Roman" w:cs="Times New Roman"/>
          <w:sz w:val="28"/>
          <w:szCs w:val="28"/>
        </w:rPr>
        <w:t xml:space="preserve"> изучения </w:t>
      </w:r>
      <w:r>
        <w:rPr>
          <w:rFonts w:ascii="Times New Roman" w:hAnsi="Times New Roman" w:cs="Times New Roman"/>
          <w:sz w:val="28"/>
          <w:szCs w:val="28"/>
        </w:rPr>
        <w:t>основ экологии и природы, экскурсий в рощу (</w:t>
      </w:r>
      <w:r w:rsidR="00AA7887">
        <w:rPr>
          <w:rFonts w:ascii="Times New Roman" w:hAnsi="Times New Roman" w:cs="Times New Roman"/>
          <w:sz w:val="28"/>
          <w:szCs w:val="28"/>
        </w:rPr>
        <w:t>на территории школы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AA7887">
        <w:rPr>
          <w:rFonts w:ascii="Times New Roman" w:hAnsi="Times New Roman" w:cs="Times New Roman"/>
          <w:sz w:val="28"/>
          <w:szCs w:val="28"/>
        </w:rPr>
        <w:t>, на вод</w:t>
      </w:r>
      <w:r>
        <w:rPr>
          <w:rFonts w:ascii="Times New Roman" w:hAnsi="Times New Roman" w:cs="Times New Roman"/>
          <w:sz w:val="28"/>
          <w:szCs w:val="28"/>
        </w:rPr>
        <w:t xml:space="preserve">оем, в школьные кабинеты, где проходит знакомство с флорой и фауной нашего региона. </w:t>
      </w:r>
      <w:r w:rsidR="00D0602A">
        <w:rPr>
          <w:rFonts w:ascii="Times New Roman" w:hAnsi="Times New Roman" w:cs="Times New Roman"/>
          <w:sz w:val="28"/>
          <w:szCs w:val="28"/>
        </w:rPr>
        <w:t>Зимой мы оборудуем лес скворечниками и проводим</w:t>
      </w:r>
      <w:r w:rsidR="00AA7887">
        <w:rPr>
          <w:rFonts w:ascii="Times New Roman" w:hAnsi="Times New Roman" w:cs="Times New Roman"/>
          <w:sz w:val="28"/>
          <w:szCs w:val="28"/>
        </w:rPr>
        <w:t xml:space="preserve"> акцию по сбору корма для птиц. Так же в рамках</w:t>
      </w:r>
      <w:r w:rsidR="00D0602A">
        <w:rPr>
          <w:rFonts w:ascii="Times New Roman" w:hAnsi="Times New Roman" w:cs="Times New Roman"/>
          <w:sz w:val="28"/>
          <w:szCs w:val="28"/>
        </w:rPr>
        <w:t xml:space="preserve"> экологической недели мы ежегодно  проводим </w:t>
      </w:r>
      <w:r w:rsidR="00AA7887">
        <w:rPr>
          <w:rFonts w:ascii="Times New Roman" w:hAnsi="Times New Roman" w:cs="Times New Roman"/>
          <w:sz w:val="28"/>
          <w:szCs w:val="28"/>
        </w:rPr>
        <w:t xml:space="preserve"> акцию по сбору батареек. </w:t>
      </w:r>
    </w:p>
    <w:p w:rsidR="00AA7887" w:rsidRDefault="00BA54A7" w:rsidP="0061353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главных задач программы была организация исследовательской деятельности. Для того, ч</w:t>
      </w:r>
      <w:r w:rsidR="00AA7887">
        <w:rPr>
          <w:rFonts w:ascii="Times New Roman" w:hAnsi="Times New Roman" w:cs="Times New Roman"/>
          <w:sz w:val="28"/>
          <w:szCs w:val="28"/>
        </w:rPr>
        <w:t xml:space="preserve">тобы выбрать тему для написания проекта, дети изучили экологическую обстановку нашего района. Их очень заинтересовало изучение реки </w:t>
      </w:r>
      <w:proofErr w:type="spellStart"/>
      <w:r w:rsidR="00AA7887">
        <w:rPr>
          <w:rFonts w:ascii="Times New Roman" w:hAnsi="Times New Roman" w:cs="Times New Roman"/>
          <w:sz w:val="28"/>
          <w:szCs w:val="28"/>
        </w:rPr>
        <w:t>Ушаковка</w:t>
      </w:r>
      <w:proofErr w:type="spellEnd"/>
      <w:r w:rsidR="00AA7887">
        <w:rPr>
          <w:rFonts w:ascii="Times New Roman" w:hAnsi="Times New Roman" w:cs="Times New Roman"/>
          <w:sz w:val="28"/>
          <w:szCs w:val="28"/>
        </w:rPr>
        <w:t>, кото</w:t>
      </w:r>
      <w:r>
        <w:rPr>
          <w:rFonts w:ascii="Times New Roman" w:hAnsi="Times New Roman" w:cs="Times New Roman"/>
          <w:sz w:val="28"/>
          <w:szCs w:val="28"/>
        </w:rPr>
        <w:t>рая находится рядом со школой.  Б</w:t>
      </w:r>
      <w:r w:rsidR="00AA7887">
        <w:rPr>
          <w:rFonts w:ascii="Times New Roman" w:hAnsi="Times New Roman" w:cs="Times New Roman"/>
          <w:sz w:val="28"/>
          <w:szCs w:val="28"/>
        </w:rPr>
        <w:t xml:space="preserve">ыло решено исследовать реку </w:t>
      </w:r>
      <w:proofErr w:type="spellStart"/>
      <w:r w:rsidR="00AA7887">
        <w:rPr>
          <w:rFonts w:ascii="Times New Roman" w:hAnsi="Times New Roman" w:cs="Times New Roman"/>
          <w:sz w:val="28"/>
          <w:szCs w:val="28"/>
        </w:rPr>
        <w:t>Ушаковку</w:t>
      </w:r>
      <w:proofErr w:type="spellEnd"/>
      <w:r w:rsidR="00AA7887">
        <w:rPr>
          <w:rFonts w:ascii="Times New Roman" w:hAnsi="Times New Roman" w:cs="Times New Roman"/>
          <w:sz w:val="28"/>
          <w:szCs w:val="28"/>
        </w:rPr>
        <w:t xml:space="preserve"> на качество вод</w:t>
      </w:r>
      <w:r w:rsidR="0061353E">
        <w:rPr>
          <w:rFonts w:ascii="Times New Roman" w:hAnsi="Times New Roman" w:cs="Times New Roman"/>
          <w:sz w:val="28"/>
          <w:szCs w:val="28"/>
        </w:rPr>
        <w:t xml:space="preserve">ы с помощью метода </w:t>
      </w:r>
      <w:proofErr w:type="spellStart"/>
      <w:r w:rsidR="0061353E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="00AA78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этого была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огранизована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группа учеников 8-х классов. </w:t>
      </w:r>
      <w:r w:rsidR="0061353E">
        <w:rPr>
          <w:rFonts w:ascii="Times New Roman" w:hAnsi="Times New Roman" w:cs="Times New Roman"/>
          <w:sz w:val="28"/>
          <w:szCs w:val="28"/>
        </w:rPr>
        <w:t>Мы определили цели и задачи исследования, т</w:t>
      </w:r>
      <w:r w:rsidR="00AA7887">
        <w:rPr>
          <w:rFonts w:ascii="Times New Roman" w:hAnsi="Times New Roman" w:cs="Times New Roman"/>
          <w:sz w:val="28"/>
          <w:szCs w:val="28"/>
        </w:rPr>
        <w:t xml:space="preserve">ак же определили методы, по которым будем проводить </w:t>
      </w:r>
      <w:r w:rsidR="00AA7887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исследования. </w:t>
      </w:r>
      <w:r w:rsidR="0061353E">
        <w:rPr>
          <w:rFonts w:ascii="Times New Roman" w:hAnsi="Times New Roman" w:cs="Times New Roman"/>
          <w:sz w:val="28"/>
          <w:szCs w:val="28"/>
        </w:rPr>
        <w:t xml:space="preserve"> Методов для определения качества воды методом </w:t>
      </w:r>
      <w:proofErr w:type="spellStart"/>
      <w:r w:rsidR="0061353E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="0061353E">
        <w:rPr>
          <w:rFonts w:ascii="Times New Roman" w:hAnsi="Times New Roman" w:cs="Times New Roman"/>
          <w:sz w:val="28"/>
          <w:szCs w:val="28"/>
        </w:rPr>
        <w:t xml:space="preserve"> множество, нами был выбран метод Майера, так как он не требует определение организмов до вида, что очень удобно для школьников. В летний период были взяты несколько проб в разных точках реки </w:t>
      </w:r>
      <w:proofErr w:type="spellStart"/>
      <w:r w:rsidR="0061353E">
        <w:rPr>
          <w:rFonts w:ascii="Times New Roman" w:hAnsi="Times New Roman" w:cs="Times New Roman"/>
          <w:sz w:val="28"/>
          <w:szCs w:val="28"/>
        </w:rPr>
        <w:t>Ушаковки</w:t>
      </w:r>
      <w:proofErr w:type="spellEnd"/>
      <w:r w:rsidR="0061353E">
        <w:rPr>
          <w:rFonts w:ascii="Times New Roman" w:hAnsi="Times New Roman" w:cs="Times New Roman"/>
          <w:sz w:val="28"/>
          <w:szCs w:val="28"/>
        </w:rPr>
        <w:t xml:space="preserve">, после определения </w:t>
      </w:r>
      <w:proofErr w:type="spellStart"/>
      <w:r w:rsidR="0061353E">
        <w:rPr>
          <w:rFonts w:ascii="Times New Roman" w:hAnsi="Times New Roman" w:cs="Times New Roman"/>
          <w:sz w:val="28"/>
          <w:szCs w:val="28"/>
        </w:rPr>
        <w:t>пойманых</w:t>
      </w:r>
      <w:proofErr w:type="spellEnd"/>
      <w:r w:rsidR="0061353E">
        <w:rPr>
          <w:rFonts w:ascii="Times New Roman" w:hAnsi="Times New Roman" w:cs="Times New Roman"/>
          <w:sz w:val="28"/>
          <w:szCs w:val="28"/>
        </w:rPr>
        <w:t xml:space="preserve"> организмов был сделан вывод, что река загрязненная. Эта работа была представлена </w:t>
      </w:r>
      <w:r w:rsidR="00AA7887">
        <w:rPr>
          <w:rFonts w:ascii="Times New Roman" w:hAnsi="Times New Roman" w:cs="Times New Roman"/>
          <w:sz w:val="28"/>
          <w:szCs w:val="28"/>
        </w:rPr>
        <w:t xml:space="preserve">на </w:t>
      </w:r>
      <w:r w:rsidR="0061353E">
        <w:rPr>
          <w:rFonts w:ascii="Times New Roman" w:hAnsi="Times New Roman" w:cs="Times New Roman"/>
          <w:sz w:val="28"/>
          <w:szCs w:val="28"/>
        </w:rPr>
        <w:t xml:space="preserve">школьной научно – практической </w:t>
      </w:r>
      <w:r w:rsidR="00AA7887">
        <w:rPr>
          <w:rFonts w:ascii="Times New Roman" w:hAnsi="Times New Roman" w:cs="Times New Roman"/>
          <w:sz w:val="28"/>
          <w:szCs w:val="28"/>
        </w:rPr>
        <w:t xml:space="preserve"> </w:t>
      </w:r>
      <w:r w:rsidR="0061353E">
        <w:rPr>
          <w:rFonts w:ascii="Times New Roman" w:hAnsi="Times New Roman" w:cs="Times New Roman"/>
          <w:sz w:val="28"/>
          <w:szCs w:val="28"/>
        </w:rPr>
        <w:t>конференции.</w:t>
      </w:r>
      <w:r w:rsidR="00AA7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887" w:rsidRPr="00A6500B" w:rsidRDefault="00AA7887" w:rsidP="00AA788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E09">
        <w:rPr>
          <w:rFonts w:ascii="Times New Roman" w:hAnsi="Times New Roman" w:cs="Times New Roman"/>
          <w:sz w:val="28"/>
          <w:szCs w:val="28"/>
        </w:rPr>
        <w:t>На занятиях кружка учащиеся учатся ставить проблемные вопросы и их решать, проявляя при этом творческие способности, умение аналитически мыслить.</w:t>
      </w:r>
      <w:r w:rsidRPr="00866AF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Многие дети, которые занимаются в экологическом кружке переосмыслили свой взгляд на мир, стали лучше учиться по биологии, стали ответственными и организованными. Можно сделать вывод, </w:t>
      </w:r>
      <w:r w:rsidRPr="00866AF8">
        <w:rPr>
          <w:rFonts w:ascii="Times New Roman" w:hAnsi="Times New Roman" w:cs="Times New Roman"/>
          <w:sz w:val="28"/>
          <w:szCs w:val="28"/>
        </w:rPr>
        <w:t>что исследовательский принцип в обуч</w:t>
      </w:r>
      <w:r>
        <w:rPr>
          <w:rFonts w:ascii="Times New Roman" w:hAnsi="Times New Roman" w:cs="Times New Roman"/>
          <w:sz w:val="28"/>
          <w:szCs w:val="28"/>
        </w:rPr>
        <w:t>ении дает хорошие результаты. О</w:t>
      </w:r>
      <w:r w:rsidRPr="00866AF8">
        <w:rPr>
          <w:rFonts w:ascii="Times New Roman" w:hAnsi="Times New Roman" w:cs="Times New Roman"/>
          <w:sz w:val="28"/>
          <w:szCs w:val="28"/>
        </w:rPr>
        <w:t>бмен опытом по этим проблемам будет полезен и сельскому, и городскому учителю.</w:t>
      </w:r>
    </w:p>
    <w:p w:rsidR="0061353E" w:rsidRDefault="0061353E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D0602A" w:rsidRDefault="00D0602A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A7887" w:rsidRPr="00A6500B" w:rsidRDefault="00AA7887" w:rsidP="00AA7887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500B">
        <w:rPr>
          <w:rFonts w:ascii="Times New Roman" w:hAnsi="Times New Roman" w:cs="Times New Roman"/>
          <w:sz w:val="28"/>
          <w:szCs w:val="28"/>
        </w:rPr>
        <w:t>Литература:</w:t>
      </w:r>
    </w:p>
    <w:p w:rsidR="00AA7887" w:rsidRPr="00A964D3" w:rsidRDefault="00AA7887" w:rsidP="00AA7887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964D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A964D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964D3">
        <w:rPr>
          <w:rFonts w:ascii="Times New Roman" w:hAnsi="Times New Roman" w:cs="Times New Roman"/>
          <w:sz w:val="28"/>
          <w:szCs w:val="28"/>
        </w:rPr>
        <w:t xml:space="preserve"> компетенций у учащихся в системе дополнительного образования, Маркова О.И., Романова М.Н./ ФГАОУ ВПО «Северо-Восточный федеральный университет им. М.К. </w:t>
      </w:r>
      <w:proofErr w:type="spellStart"/>
      <w:r w:rsidRPr="00A964D3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 w:rsidRPr="00A964D3">
        <w:rPr>
          <w:rFonts w:ascii="Times New Roman" w:hAnsi="Times New Roman" w:cs="Times New Roman"/>
          <w:sz w:val="28"/>
          <w:szCs w:val="28"/>
        </w:rPr>
        <w:t>», Якутск</w:t>
      </w:r>
    </w:p>
    <w:p w:rsidR="00AA7887" w:rsidRDefault="00AA7887" w:rsidP="00AA7887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964D3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Просвещение].</w:t>
      </w:r>
    </w:p>
    <w:p w:rsidR="00110EC8" w:rsidRPr="00D0602A" w:rsidRDefault="0061353E" w:rsidP="00D0602A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170A9">
        <w:rPr>
          <w:rFonts w:ascii="Times New Roman" w:hAnsi="Times New Roman" w:cs="Times New Roman"/>
          <w:sz w:val="28"/>
          <w:szCs w:val="28"/>
        </w:rPr>
        <w:t>3.</w:t>
      </w:r>
      <w:r w:rsidR="004170A9" w:rsidRPr="00417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0A9" w:rsidRPr="004170A9">
        <w:rPr>
          <w:rFonts w:ascii="Times New Roman" w:hAnsi="Times New Roman" w:cs="Times New Roman"/>
          <w:sz w:val="28"/>
          <w:szCs w:val="28"/>
        </w:rPr>
        <w:t>Б.Е.Райков</w:t>
      </w:r>
      <w:proofErr w:type="spellEnd"/>
      <w:r w:rsidR="004170A9" w:rsidRPr="004170A9">
        <w:rPr>
          <w:rFonts w:ascii="Times New Roman" w:hAnsi="Times New Roman" w:cs="Times New Roman"/>
          <w:sz w:val="28"/>
          <w:szCs w:val="28"/>
        </w:rPr>
        <w:t xml:space="preserve"> /Зоологические экскурсии / Райков Б.Е</w:t>
      </w:r>
      <w:r w:rsidR="00D0602A">
        <w:rPr>
          <w:rFonts w:ascii="Times New Roman" w:hAnsi="Times New Roman" w:cs="Times New Roman"/>
          <w:sz w:val="28"/>
          <w:szCs w:val="28"/>
        </w:rPr>
        <w:t>, Римск</w:t>
      </w:r>
      <w:r w:rsidR="00635D8B">
        <w:rPr>
          <w:rFonts w:ascii="Times New Roman" w:hAnsi="Times New Roman" w:cs="Times New Roman"/>
          <w:sz w:val="28"/>
          <w:szCs w:val="28"/>
        </w:rPr>
        <w:t>ий – Корсаков М.Н. 195</w:t>
      </w:r>
    </w:p>
    <w:sectPr w:rsidR="00110EC8" w:rsidRPr="00D06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F783D"/>
    <w:multiLevelType w:val="hybridMultilevel"/>
    <w:tmpl w:val="D842089C"/>
    <w:lvl w:ilvl="0" w:tplc="C66E0AF0">
      <w:start w:val="1"/>
      <w:numFmt w:val="decimal"/>
      <w:lvlText w:val="%1."/>
      <w:lvlJc w:val="left"/>
      <w:pPr>
        <w:ind w:left="1764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E4"/>
    <w:rsid w:val="00110EC8"/>
    <w:rsid w:val="004170A9"/>
    <w:rsid w:val="0061353E"/>
    <w:rsid w:val="00635D8B"/>
    <w:rsid w:val="00AA7887"/>
    <w:rsid w:val="00BA54A7"/>
    <w:rsid w:val="00D0602A"/>
    <w:rsid w:val="00E8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2022-03-21T00:53:00Z</dcterms:created>
  <dcterms:modified xsi:type="dcterms:W3CDTF">2022-03-21T00:53:00Z</dcterms:modified>
</cp:coreProperties>
</file>